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C8E8" w14:textId="2DC18515" w:rsidR="00DE7D08" w:rsidRPr="00DE7D08" w:rsidRDefault="00DE7D08" w:rsidP="00DE7D08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bookmarkStart w:id="0" w:name="OLE_LINK1"/>
      <w:r w:rsidRPr="00DE7D08">
        <w:rPr>
          <w:rFonts w:asciiTheme="minorHAnsi" w:hAnsiTheme="minorHAnsi" w:cstheme="minorHAnsi"/>
          <w:color w:val="3D3D3D"/>
        </w:rPr>
        <w:t>W celu przyłączenia nieruchomości do sieci należy</w:t>
      </w:r>
      <w:r>
        <w:rPr>
          <w:rFonts w:asciiTheme="minorHAnsi" w:hAnsiTheme="minorHAnsi" w:cstheme="minorHAnsi"/>
          <w:color w:val="3D3D3D"/>
        </w:rPr>
        <w:t xml:space="preserve"> w</w:t>
      </w:r>
      <w:r w:rsidRPr="00DE7D08">
        <w:rPr>
          <w:rFonts w:asciiTheme="minorHAnsi" w:hAnsiTheme="minorHAnsi" w:cstheme="minorHAnsi"/>
          <w:color w:val="3D3D3D"/>
        </w:rPr>
        <w:t>ystąpić z pisemnym </w:t>
      </w:r>
      <w:hyperlink r:id="rId4" w:history="1">
        <w:r w:rsidRPr="00DE7D08">
          <w:rPr>
            <w:rStyle w:val="Pogrubienie"/>
            <w:rFonts w:asciiTheme="minorHAnsi" w:hAnsiTheme="minorHAnsi" w:cstheme="minorHAnsi"/>
            <w:color w:val="0000FF"/>
            <w:u w:val="single"/>
            <w:bdr w:val="none" w:sz="0" w:space="0" w:color="auto" w:frame="1"/>
          </w:rPr>
          <w:t>wnioskiem o wydanie warunków technicznych</w:t>
        </w:r>
      </w:hyperlink>
      <w:r w:rsidRPr="00DE7D08">
        <w:rPr>
          <w:rFonts w:asciiTheme="minorHAnsi" w:hAnsiTheme="minorHAnsi" w:cstheme="minorHAnsi"/>
          <w:color w:val="3D3D3D"/>
        </w:rPr>
        <w:t> przyłączenia nieruchomości do sieci wodociągowej i/lub kanalizacyjne</w:t>
      </w:r>
      <w:hyperlink r:id="rId5" w:history="1">
        <w:r w:rsidRPr="00DE7D08">
          <w:rPr>
            <w:rStyle w:val="Hipercze"/>
            <w:rFonts w:asciiTheme="minorHAnsi" w:hAnsiTheme="minorHAnsi" w:cstheme="minorHAnsi"/>
            <w:bdr w:val="none" w:sz="0" w:space="0" w:color="auto" w:frame="1"/>
          </w:rPr>
          <w:t>j</w:t>
        </w:r>
      </w:hyperlink>
      <w:r w:rsidRPr="00DE7D08">
        <w:rPr>
          <w:rFonts w:asciiTheme="minorHAnsi" w:hAnsiTheme="minorHAnsi" w:cstheme="minorHAnsi"/>
          <w:color w:val="3D3D3D"/>
        </w:rPr>
        <w:t xml:space="preserve"> z określeniem wielkości zapotrzebowania na wodę i charakteru zabudowy (mieszkalny, usługowy, rodzaj działalności). Do wniosku należy załączyć </w:t>
      </w:r>
      <w:r w:rsidRPr="00DE7D08">
        <w:rPr>
          <w:rFonts w:asciiTheme="minorHAnsi" w:hAnsiTheme="minorHAnsi" w:cstheme="minorHAnsi"/>
          <w:b/>
          <w:bCs/>
          <w:color w:val="3D3D3D"/>
        </w:rPr>
        <w:t>plan zabudowy</w:t>
      </w:r>
      <w:r w:rsidRPr="00DE7D08">
        <w:rPr>
          <w:rFonts w:asciiTheme="minorHAnsi" w:hAnsiTheme="minorHAnsi" w:cstheme="minorHAnsi"/>
          <w:color w:val="3D3D3D"/>
        </w:rPr>
        <w:t xml:space="preserve"> lub </w:t>
      </w:r>
      <w:r w:rsidRPr="00DE7D08">
        <w:rPr>
          <w:rFonts w:asciiTheme="minorHAnsi" w:hAnsiTheme="minorHAnsi" w:cstheme="minorHAnsi"/>
          <w:b/>
          <w:bCs/>
          <w:color w:val="3D3D3D"/>
        </w:rPr>
        <w:t>szkic sytuacyjny</w:t>
      </w:r>
      <w:r w:rsidRPr="00DE7D08">
        <w:rPr>
          <w:rFonts w:asciiTheme="minorHAnsi" w:hAnsiTheme="minorHAnsi" w:cstheme="minorHAnsi"/>
          <w:color w:val="3D3D3D"/>
        </w:rPr>
        <w:t>, określający usytuowanie przyłącza w stosunku do istniejącej sieci wodociągowej i/lub kanalizacyjnej oraz innych obiektów i sieci uzbrojenia terenu</w:t>
      </w:r>
      <w:r>
        <w:rPr>
          <w:rFonts w:asciiTheme="minorHAnsi" w:hAnsiTheme="minorHAnsi" w:cstheme="minorHAnsi"/>
          <w:color w:val="3D3D3D"/>
        </w:rPr>
        <w:t xml:space="preserve"> - </w:t>
      </w:r>
      <w:r w:rsidRPr="00DE7D08">
        <w:rPr>
          <w:rFonts w:asciiTheme="minorHAnsi" w:hAnsiTheme="minorHAnsi" w:cstheme="minorHAnsi"/>
          <w:b/>
          <w:bCs/>
          <w:color w:val="3D3D3D"/>
        </w:rPr>
        <w:t>załącznik obowiązkowy</w:t>
      </w:r>
      <w:r>
        <w:rPr>
          <w:rFonts w:asciiTheme="minorHAnsi" w:hAnsiTheme="minorHAnsi" w:cstheme="minorHAnsi"/>
          <w:color w:val="3D3D3D"/>
        </w:rPr>
        <w:t>!!!</w:t>
      </w:r>
    </w:p>
    <w:p w14:paraId="13252933" w14:textId="77777777" w:rsidR="00DE7D08" w:rsidRPr="002D7BA2" w:rsidRDefault="00DE7D08" w:rsidP="00DE7D08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  <w:u w:val="single"/>
        </w:rPr>
      </w:pPr>
      <w:r w:rsidRPr="002D7BA2">
        <w:rPr>
          <w:rFonts w:asciiTheme="minorHAnsi" w:hAnsiTheme="minorHAnsi" w:cstheme="minorHAnsi"/>
          <w:color w:val="3D3D3D"/>
          <w:u w:val="single"/>
        </w:rPr>
        <w:t>Termin opracowania i uzyskania warunków technicznych:</w:t>
      </w:r>
    </w:p>
    <w:p w14:paraId="13AA56DB" w14:textId="77777777" w:rsidR="00DE7D08" w:rsidRPr="00DE7D08" w:rsidRDefault="00DE7D08" w:rsidP="00DE7D08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DE7D08">
        <w:rPr>
          <w:rStyle w:val="Uwydatnienie"/>
          <w:rFonts w:asciiTheme="minorHAnsi" w:hAnsiTheme="minorHAnsi" w:cstheme="minorHAnsi"/>
          <w:b/>
          <w:bCs/>
          <w:color w:val="3D3D3D"/>
        </w:rPr>
        <w:t>do 21 dni</w:t>
      </w:r>
      <w:r w:rsidRPr="00DE7D08">
        <w:rPr>
          <w:rFonts w:asciiTheme="minorHAnsi" w:hAnsiTheme="minorHAnsi" w:cstheme="minorHAnsi"/>
          <w:color w:val="3D3D3D"/>
        </w:rPr>
        <w:t> - od dnia złożenia wniosku o wydanie warunków przyłączenia nieruchomości do sieci, w przypadku budynków mieszkalnych jednorodzinnych, w tym znajdujących się w zabudowie zagrodowej;</w:t>
      </w:r>
    </w:p>
    <w:p w14:paraId="08D2D46C" w14:textId="77777777" w:rsidR="00DE7D08" w:rsidRPr="00DE7D08" w:rsidRDefault="00DE7D08" w:rsidP="00DE7D08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DE7D08">
        <w:rPr>
          <w:rFonts w:asciiTheme="minorHAnsi" w:hAnsiTheme="minorHAnsi" w:cstheme="minorHAnsi"/>
          <w:color w:val="3D3D3D"/>
        </w:rPr>
        <w:t>w pozostałych przypadkach </w:t>
      </w:r>
      <w:r w:rsidRPr="00DE7D08">
        <w:rPr>
          <w:rStyle w:val="Uwydatnienie"/>
          <w:rFonts w:asciiTheme="minorHAnsi" w:hAnsiTheme="minorHAnsi" w:cstheme="minorHAnsi"/>
          <w:b/>
          <w:bCs/>
          <w:color w:val="3D3D3D"/>
        </w:rPr>
        <w:t>do 45 dni</w:t>
      </w:r>
      <w:r w:rsidRPr="00DE7D08">
        <w:rPr>
          <w:rFonts w:asciiTheme="minorHAnsi" w:hAnsiTheme="minorHAnsi" w:cstheme="minorHAnsi"/>
          <w:color w:val="3D3D3D"/>
        </w:rPr>
        <w:t> - od dnia złożenia wniosku o wydanie warunków przyłączenia do sieci,</w:t>
      </w:r>
    </w:p>
    <w:p w14:paraId="1B2BE3F1" w14:textId="77777777" w:rsidR="00DE7D08" w:rsidRPr="00DE7D08" w:rsidRDefault="00DE7D08" w:rsidP="00DE7D08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DE7D08">
        <w:rPr>
          <w:rFonts w:asciiTheme="minorHAnsi" w:hAnsiTheme="minorHAnsi" w:cstheme="minorHAnsi"/>
          <w:color w:val="3D3D3D"/>
        </w:rPr>
        <w:t>Termin może ulec wydłużeniu w przypadku nieprawidłowego wypełnienia wniosku lub konieczności wykonania dodatkowych analiz i wizji lokalnych.</w:t>
      </w:r>
    </w:p>
    <w:p w14:paraId="74B6F6D4" w14:textId="7DD44A92" w:rsidR="00AB5CD8" w:rsidRPr="00DE7D08" w:rsidRDefault="00DE7D08" w:rsidP="00DE7D08">
      <w:pPr>
        <w:spacing w:before="120" w:after="0"/>
        <w:jc w:val="both"/>
        <w:rPr>
          <w:rFonts w:cstheme="minorHAnsi"/>
          <w:sz w:val="24"/>
          <w:szCs w:val="24"/>
        </w:rPr>
      </w:pPr>
      <w:r w:rsidRPr="00DE7D08">
        <w:rPr>
          <w:rFonts w:cstheme="minorHAnsi"/>
          <w:color w:val="3D3D3D"/>
          <w:sz w:val="24"/>
          <w:szCs w:val="24"/>
        </w:rPr>
        <w:t xml:space="preserve">Warunki wydawane są </w:t>
      </w:r>
      <w:r w:rsidRPr="0017283A">
        <w:rPr>
          <w:rFonts w:cstheme="minorHAnsi"/>
          <w:b/>
          <w:bCs/>
          <w:color w:val="3D3D3D"/>
          <w:sz w:val="24"/>
          <w:szCs w:val="24"/>
        </w:rPr>
        <w:t>bezpłatnie</w:t>
      </w:r>
      <w:r w:rsidRPr="00DE7D08">
        <w:rPr>
          <w:rFonts w:cstheme="minorHAnsi"/>
          <w:color w:val="3D3D3D"/>
          <w:sz w:val="24"/>
          <w:szCs w:val="24"/>
        </w:rPr>
        <w:t xml:space="preserve"> oraz stanowią podstawę do odbioru przyłącza wodociągowego i/lub kanalizacyjnego. Warunki nie stanowią podstawy prawnej do korzystania  z nieruchomości, przez które przebiega trasa przyłącza ani nie stanowią zgody na umieszczenie przyłącza w pasie drogowym. Nie ma obowiązku opracowania projektu przyłącza i uzgodnienia dokumentacji w ZWIK. W przypadku budowy obiektów budowlanych innych niż budynki mieszkalne jednorodzinne - zaleca się skonsultowanie planowanych rozwiązań technicznych w ZWIK lub u innych ekspertów branżowych.</w:t>
      </w:r>
      <w:bookmarkEnd w:id="0"/>
    </w:p>
    <w:sectPr w:rsidR="00AB5CD8" w:rsidRPr="00DE7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17283A"/>
    <w:rsid w:val="00275FF2"/>
    <w:rsid w:val="002D7BA2"/>
    <w:rsid w:val="0058401D"/>
    <w:rsid w:val="006F03CC"/>
    <w:rsid w:val="00AB5CD8"/>
    <w:rsid w:val="00DE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zwik-grodzisk.pl/centrum-dokumentow/" TargetMode="External"/><Relationship Id="rId4" Type="http://schemas.openxmlformats.org/officeDocument/2006/relationships/hyperlink" Target="https://zwik-grodzisk.pl/files/file_add/download/549_a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5</cp:revision>
  <dcterms:created xsi:type="dcterms:W3CDTF">2022-11-23T13:30:00Z</dcterms:created>
  <dcterms:modified xsi:type="dcterms:W3CDTF">2022-11-24T10:40:00Z</dcterms:modified>
</cp:coreProperties>
</file>